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6FB" w:rsidRDefault="009C3C2F" w:rsidP="00821C2B">
      <w:pPr>
        <w:ind w:left="708" w:right="566" w:firstLine="426"/>
        <w:jc w:val="center"/>
        <w:rPr>
          <w:rFonts w:ascii="Monotype Corsiva" w:hAnsi="Monotype Corsiva"/>
          <w:b/>
          <w:color w:val="00C459"/>
          <w:sz w:val="96"/>
          <w:szCs w:val="96"/>
        </w:rPr>
      </w:pPr>
      <w:r w:rsidRPr="009C3C2F">
        <w:rPr>
          <w:rFonts w:ascii="Monotype Corsiva" w:hAnsi="Monotype Corsiva"/>
          <w:b/>
          <w:color w:val="00C459"/>
          <w:sz w:val="96"/>
          <w:szCs w:val="96"/>
        </w:rPr>
        <w:t>Профилактика рака молочной железы</w:t>
      </w:r>
    </w:p>
    <w:p w:rsidR="009C3C2F" w:rsidRPr="00E0136C" w:rsidRDefault="009C3C2F" w:rsidP="00821C2B">
      <w:pPr>
        <w:ind w:left="708" w:right="566" w:firstLine="426"/>
        <w:jc w:val="center"/>
        <w:rPr>
          <w:rFonts w:ascii="Comic Sans MS" w:hAnsi="Comic Sans MS" w:cs="Arial"/>
          <w:b/>
          <w:color w:val="004C22"/>
          <w:sz w:val="36"/>
          <w:szCs w:val="36"/>
        </w:rPr>
      </w:pPr>
      <w:r w:rsidRPr="00E0136C">
        <w:rPr>
          <w:rFonts w:ascii="Comic Sans MS" w:hAnsi="Comic Sans MS" w:cs="Arial"/>
          <w:b/>
          <w:color w:val="004C22"/>
          <w:sz w:val="36"/>
          <w:szCs w:val="36"/>
        </w:rPr>
        <w:t xml:space="preserve">Многие женщины не утруждают себя проведением самообследования и прохождением медицинского осмотра и тем более не знают, как можно предотвратить рак молочной железы. </w:t>
      </w:r>
    </w:p>
    <w:p w:rsidR="00E0136C" w:rsidRDefault="009C3C2F" w:rsidP="001B3BBA">
      <w:pPr>
        <w:ind w:left="708" w:right="566" w:firstLine="426"/>
        <w:jc w:val="center"/>
        <w:rPr>
          <w:rFonts w:ascii="Comic Sans MS" w:hAnsi="Comic Sans MS" w:cs="Arial"/>
          <w:b/>
          <w:color w:val="004C22"/>
          <w:sz w:val="36"/>
          <w:szCs w:val="36"/>
        </w:rPr>
      </w:pPr>
      <w:r w:rsidRPr="00E0136C">
        <w:rPr>
          <w:rFonts w:ascii="Comic Sans MS" w:hAnsi="Comic Sans MS" w:cs="Arial"/>
          <w:b/>
          <w:color w:val="004C22"/>
          <w:sz w:val="36"/>
          <w:szCs w:val="36"/>
        </w:rPr>
        <w:t>При данном заболевании профилактика рака груди играет большую роль. Именно поэтому соблюдение следующих аспектов является необходимостью</w:t>
      </w:r>
      <w:r w:rsidR="00E0136C" w:rsidRPr="00E0136C">
        <w:rPr>
          <w:rFonts w:ascii="Comic Sans MS" w:hAnsi="Comic Sans MS" w:cs="Arial"/>
          <w:b/>
          <w:color w:val="004C22"/>
          <w:sz w:val="36"/>
          <w:szCs w:val="36"/>
        </w:rPr>
        <w:t>:</w:t>
      </w:r>
    </w:p>
    <w:p w:rsidR="001B3BBA" w:rsidRPr="00E0136C" w:rsidRDefault="001B3BBA" w:rsidP="001B3BBA">
      <w:pPr>
        <w:ind w:left="708" w:right="566" w:firstLine="426"/>
        <w:jc w:val="center"/>
        <w:rPr>
          <w:rFonts w:ascii="Comic Sans MS" w:hAnsi="Comic Sans MS" w:cs="Arial"/>
          <w:b/>
          <w:color w:val="004C22"/>
          <w:sz w:val="36"/>
          <w:szCs w:val="36"/>
        </w:rPr>
      </w:pPr>
    </w:p>
    <w:p w:rsidR="00E0136C" w:rsidRDefault="00E0136C" w:rsidP="00821C2B">
      <w:pPr>
        <w:pStyle w:val="a7"/>
        <w:numPr>
          <w:ilvl w:val="0"/>
          <w:numId w:val="1"/>
        </w:numPr>
        <w:ind w:left="567" w:right="566" w:firstLine="426"/>
        <w:jc w:val="center"/>
        <w:rPr>
          <w:rFonts w:ascii="Comic Sans MS" w:hAnsi="Comic Sans MS" w:cs="Arial"/>
          <w:b/>
          <w:color w:val="333333"/>
          <w:sz w:val="36"/>
          <w:szCs w:val="36"/>
        </w:rPr>
      </w:pPr>
      <w:r w:rsidRPr="00E0136C">
        <w:rPr>
          <w:rFonts w:ascii="Comic Sans MS" w:hAnsi="Comic Sans MS" w:cs="Arial"/>
          <w:b/>
          <w:i/>
          <w:noProof/>
          <w:color w:val="7030A0"/>
          <w:sz w:val="44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4735830</wp:posOffset>
            </wp:positionH>
            <wp:positionV relativeFrom="margin">
              <wp:posOffset>5749290</wp:posOffset>
            </wp:positionV>
            <wp:extent cx="2708910" cy="2026920"/>
            <wp:effectExtent l="685800" t="76200" r="91440" b="87630"/>
            <wp:wrapSquare wrapText="bothSides"/>
            <wp:docPr id="1" name="Рисунок 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026920"/>
                    </a:xfrm>
                    <a:prstGeom prst="rect">
                      <a:avLst/>
                    </a:prstGeom>
                    <a:ln w="127000" cap="rnd">
                      <a:solidFill>
                        <a:srgbClr val="FF33CC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C3C2F" w:rsidRPr="00E0136C">
        <w:rPr>
          <w:rFonts w:ascii="Comic Sans MS" w:hAnsi="Comic Sans MS" w:cs="Arial"/>
          <w:b/>
          <w:i/>
          <w:color w:val="7030A0"/>
          <w:sz w:val="44"/>
          <w:szCs w:val="36"/>
        </w:rPr>
        <w:t>Правильный подбор нижнего белья.</w:t>
      </w:r>
      <w:r w:rsidR="009C3C2F" w:rsidRPr="00E0136C">
        <w:rPr>
          <w:rFonts w:ascii="Comic Sans MS" w:hAnsi="Comic Sans MS" w:cs="Arial"/>
          <w:b/>
          <w:color w:val="333333"/>
          <w:sz w:val="44"/>
          <w:szCs w:val="36"/>
        </w:rPr>
        <w:t xml:space="preserve"> </w:t>
      </w:r>
      <w:r w:rsidR="009C3C2F" w:rsidRPr="00E0136C">
        <w:rPr>
          <w:rFonts w:ascii="Comic Sans MS" w:hAnsi="Comic Sans MS" w:cs="Arial"/>
          <w:b/>
          <w:color w:val="004C22"/>
          <w:sz w:val="36"/>
          <w:szCs w:val="36"/>
        </w:rPr>
        <w:t>Плохо подобранное, не по размеру, белье травмирует нежную кожу молочных желез, а также раздражает расположенные в ней нервные волокна. Именно поэтому женщина должна уделять</w:t>
      </w:r>
      <w:r w:rsidR="009C3C2F" w:rsidRPr="00E0136C">
        <w:rPr>
          <w:rFonts w:ascii="Comic Sans MS" w:hAnsi="Comic Sans MS" w:cs="Arial"/>
          <w:b/>
          <w:color w:val="004C22"/>
          <w:sz w:val="36"/>
          <w:szCs w:val="36"/>
          <w:shd w:val="clear" w:color="auto" w:fill="FFFFFF"/>
        </w:rPr>
        <w:t xml:space="preserve"> </w:t>
      </w:r>
      <w:r w:rsidR="009C3C2F" w:rsidRPr="00E0136C">
        <w:rPr>
          <w:rFonts w:ascii="Comic Sans MS" w:hAnsi="Comic Sans MS" w:cs="Arial"/>
          <w:b/>
          <w:color w:val="004C22"/>
          <w:sz w:val="36"/>
          <w:szCs w:val="36"/>
        </w:rPr>
        <w:t xml:space="preserve">особое внимание подбору нижнего белья. Бюстгальтер должен соответствовать размерам молочной железы и не нарушать ее правильное, анатомическое положение. </w:t>
      </w:r>
      <w:r w:rsidR="009C3C2F" w:rsidRPr="00E0136C">
        <w:rPr>
          <w:rFonts w:ascii="Comic Sans MS" w:hAnsi="Comic Sans MS" w:cs="Arial"/>
          <w:b/>
          <w:color w:val="004C22"/>
          <w:sz w:val="36"/>
          <w:szCs w:val="36"/>
        </w:rPr>
        <w:lastRenderedPageBreak/>
        <w:t>Особую опасность представляют модели, в конструкции которых не предусмотрено бретелек.</w:t>
      </w:r>
      <w:r w:rsidR="009C3C2F" w:rsidRPr="00E0136C">
        <w:rPr>
          <w:rFonts w:ascii="Comic Sans MS" w:hAnsi="Comic Sans MS" w:cs="Arial"/>
          <w:b/>
          <w:color w:val="333333"/>
          <w:sz w:val="36"/>
          <w:szCs w:val="36"/>
        </w:rPr>
        <w:t xml:space="preserve"> </w:t>
      </w:r>
    </w:p>
    <w:p w:rsidR="00E0136C" w:rsidRPr="00E0136C" w:rsidRDefault="00E0136C" w:rsidP="00821C2B">
      <w:pPr>
        <w:ind w:right="566" w:firstLine="426"/>
        <w:jc w:val="center"/>
        <w:rPr>
          <w:rFonts w:ascii="Comic Sans MS" w:hAnsi="Comic Sans MS" w:cs="Arial"/>
          <w:b/>
          <w:color w:val="333333"/>
          <w:sz w:val="36"/>
          <w:szCs w:val="36"/>
        </w:rPr>
      </w:pPr>
    </w:p>
    <w:p w:rsidR="00821C2B" w:rsidRPr="00821C2B" w:rsidRDefault="00E0136C" w:rsidP="00821C2B">
      <w:pPr>
        <w:pStyle w:val="a7"/>
        <w:numPr>
          <w:ilvl w:val="0"/>
          <w:numId w:val="1"/>
        </w:numPr>
        <w:ind w:left="567" w:right="566" w:firstLine="426"/>
        <w:jc w:val="center"/>
        <w:rPr>
          <w:rFonts w:ascii="Comic Sans MS" w:hAnsi="Comic Sans MS"/>
          <w:b/>
          <w:color w:val="00C459"/>
          <w:sz w:val="36"/>
          <w:szCs w:val="36"/>
        </w:rPr>
      </w:pPr>
      <w:r>
        <w:rPr>
          <w:rFonts w:ascii="Comic Sans MS" w:hAnsi="Comic Sans MS" w:cs="Arial"/>
          <w:b/>
          <w:i/>
          <w:noProof/>
          <w:color w:val="7030A0"/>
          <w:sz w:val="44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3547110</wp:posOffset>
            </wp:positionH>
            <wp:positionV relativeFrom="margin">
              <wp:posOffset>1699895</wp:posOffset>
            </wp:positionV>
            <wp:extent cx="3901440" cy="1817370"/>
            <wp:effectExtent l="95250" t="57150" r="80010" b="601980"/>
            <wp:wrapSquare wrapText="bothSides"/>
            <wp:docPr id="2" name="Рисунок 1" descr="ovownoj-salat-590x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wnoj-salat-590x27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817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C3C2F" w:rsidRPr="00E0136C">
        <w:rPr>
          <w:rFonts w:ascii="Comic Sans MS" w:hAnsi="Comic Sans MS" w:cs="Arial"/>
          <w:b/>
          <w:i/>
          <w:color w:val="7030A0"/>
          <w:sz w:val="44"/>
          <w:szCs w:val="36"/>
        </w:rPr>
        <w:t>Правильное питание.</w:t>
      </w:r>
      <w:r w:rsidR="009C3C2F" w:rsidRPr="00E0136C">
        <w:rPr>
          <w:rFonts w:ascii="Comic Sans MS" w:hAnsi="Comic Sans MS" w:cs="Arial"/>
          <w:b/>
          <w:color w:val="333333"/>
          <w:sz w:val="44"/>
          <w:szCs w:val="36"/>
        </w:rPr>
        <w:t xml:space="preserve"> </w:t>
      </w:r>
      <w:r w:rsidR="009C3C2F" w:rsidRPr="00821C2B">
        <w:rPr>
          <w:rFonts w:ascii="Comic Sans MS" w:hAnsi="Comic Sans MS" w:cs="Arial"/>
          <w:b/>
          <w:color w:val="004C22"/>
          <w:sz w:val="36"/>
          <w:szCs w:val="36"/>
        </w:rPr>
        <w:t>Учеными доказано, что основной причиной развития онкологических заболеваний являются свободные радикалы, находящиеся в продуктах. Поэтому женщина обязательно должна употреблять в пищу продукты, богатые антиоксидантами. К примеру,</w:t>
      </w:r>
      <w:r w:rsidR="009C3C2F" w:rsidRPr="00821C2B">
        <w:rPr>
          <w:rFonts w:ascii="Comic Sans MS" w:hAnsi="Comic Sans MS" w:cs="Arial"/>
          <w:b/>
          <w:color w:val="004C22"/>
          <w:sz w:val="36"/>
          <w:szCs w:val="36"/>
          <w:shd w:val="clear" w:color="auto" w:fill="FFFFFF"/>
        </w:rPr>
        <w:t xml:space="preserve"> зеленый чай</w:t>
      </w:r>
      <w:r w:rsidR="009C3C2F" w:rsidRPr="00821C2B">
        <w:rPr>
          <w:rFonts w:ascii="Comic Sans MS" w:hAnsi="Comic Sans MS" w:cs="Arial"/>
          <w:b/>
          <w:color w:val="004C22"/>
          <w:sz w:val="36"/>
          <w:szCs w:val="36"/>
        </w:rPr>
        <w:t>. Также доказано, что содержащиеся в зеленом луке флавоноиды способны уничтожать вредоносные для организма радикалы. Самыми хорошими защитниками молочной железы являются томат и капуста, которые в своем составе содержат ликопин и холин, нейтрализующие действие радикалов.</w:t>
      </w:r>
    </w:p>
    <w:p w:rsidR="00821C2B" w:rsidRPr="00821C2B" w:rsidRDefault="00821C2B" w:rsidP="00821C2B">
      <w:pPr>
        <w:pStyle w:val="a7"/>
        <w:ind w:firstLine="426"/>
        <w:rPr>
          <w:rFonts w:ascii="Comic Sans MS" w:hAnsi="Comic Sans MS"/>
          <w:b/>
          <w:color w:val="00C459"/>
          <w:sz w:val="36"/>
          <w:szCs w:val="36"/>
        </w:rPr>
      </w:pPr>
      <w:r>
        <w:rPr>
          <w:rFonts w:ascii="Comic Sans MS" w:hAnsi="Comic Sans MS"/>
          <w:b/>
          <w:noProof/>
          <w:color w:val="00C459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4404360</wp:posOffset>
            </wp:positionH>
            <wp:positionV relativeFrom="margin">
              <wp:posOffset>7780020</wp:posOffset>
            </wp:positionV>
            <wp:extent cx="2967990" cy="1973580"/>
            <wp:effectExtent l="304800" t="266700" r="327660" b="274320"/>
            <wp:wrapSquare wrapText="bothSides"/>
            <wp:docPr id="3" name="Рисунок 2" descr="99890570_large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890570_large_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973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1C2B" w:rsidRPr="00821C2B" w:rsidRDefault="009C3C2F" w:rsidP="00821C2B">
      <w:pPr>
        <w:pStyle w:val="a7"/>
        <w:numPr>
          <w:ilvl w:val="0"/>
          <w:numId w:val="1"/>
        </w:numPr>
        <w:ind w:left="567" w:right="566" w:firstLine="426"/>
        <w:jc w:val="center"/>
        <w:rPr>
          <w:rFonts w:ascii="Comic Sans MS" w:hAnsi="Comic Sans MS"/>
          <w:b/>
          <w:color w:val="00C459"/>
          <w:sz w:val="40"/>
          <w:szCs w:val="36"/>
        </w:rPr>
      </w:pPr>
      <w:r w:rsidRPr="00821C2B">
        <w:rPr>
          <w:rFonts w:ascii="Comic Sans MS" w:hAnsi="Comic Sans MS" w:cs="Arial"/>
          <w:b/>
          <w:i/>
          <w:color w:val="7030A0"/>
          <w:sz w:val="48"/>
          <w:szCs w:val="36"/>
        </w:rPr>
        <w:t>Грудное вскармливание.</w:t>
      </w:r>
    </w:p>
    <w:p w:rsidR="00821C2B" w:rsidRDefault="009C3C2F" w:rsidP="00821C2B">
      <w:pPr>
        <w:pStyle w:val="a7"/>
        <w:ind w:left="1134" w:right="566" w:firstLine="426"/>
        <w:jc w:val="center"/>
        <w:rPr>
          <w:rFonts w:ascii="Comic Sans MS" w:hAnsi="Comic Sans MS" w:cs="Arial"/>
          <w:b/>
          <w:color w:val="004C22"/>
          <w:sz w:val="36"/>
          <w:szCs w:val="36"/>
        </w:rPr>
      </w:pPr>
      <w:r w:rsidRPr="00821C2B">
        <w:rPr>
          <w:rFonts w:ascii="Comic Sans MS" w:hAnsi="Comic Sans MS" w:cs="Arial"/>
          <w:b/>
          <w:color w:val="004C22"/>
          <w:sz w:val="36"/>
          <w:szCs w:val="36"/>
        </w:rPr>
        <w:lastRenderedPageBreak/>
        <w:t xml:space="preserve">Процесс лактации является хорошей профилактикой рака молочной железы, так как именно при кормлении грудью происходит выработка специальных гормонов.При грубом прерывании кормления происходит нарушение синтеза гормонов, что приводит к гормональному сбою организма и может способствовать неправильному делению клеток, ведущему к развитию онкоцитов. </w:t>
      </w:r>
    </w:p>
    <w:p w:rsidR="00821C2B" w:rsidRPr="00821C2B" w:rsidRDefault="00821C2B" w:rsidP="00821C2B">
      <w:pPr>
        <w:pStyle w:val="a7"/>
        <w:ind w:left="1134" w:right="566" w:firstLine="426"/>
        <w:jc w:val="center"/>
        <w:rPr>
          <w:rFonts w:ascii="Comic Sans MS" w:hAnsi="Comic Sans MS" w:cs="Arial"/>
          <w:b/>
          <w:color w:val="004C22"/>
          <w:sz w:val="36"/>
          <w:szCs w:val="36"/>
        </w:rPr>
      </w:pPr>
    </w:p>
    <w:p w:rsidR="00B96190" w:rsidRPr="00B96190" w:rsidRDefault="00B96190" w:rsidP="00821C2B">
      <w:pPr>
        <w:pStyle w:val="a7"/>
        <w:numPr>
          <w:ilvl w:val="0"/>
          <w:numId w:val="1"/>
        </w:numPr>
        <w:ind w:left="567" w:right="566" w:firstLine="567"/>
        <w:jc w:val="center"/>
        <w:rPr>
          <w:rFonts w:ascii="Comic Sans MS" w:hAnsi="Comic Sans MS"/>
          <w:b/>
          <w:color w:val="00C459"/>
          <w:sz w:val="36"/>
          <w:szCs w:val="36"/>
        </w:rPr>
      </w:pPr>
      <w:r>
        <w:rPr>
          <w:rFonts w:ascii="Comic Sans MS" w:hAnsi="Comic Sans MS" w:cs="Arial"/>
          <w:b/>
          <w:i/>
          <w:noProof/>
          <w:color w:val="7030A0"/>
          <w:sz w:val="48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4865370</wp:posOffset>
            </wp:positionH>
            <wp:positionV relativeFrom="margin">
              <wp:posOffset>3432810</wp:posOffset>
            </wp:positionV>
            <wp:extent cx="2259330" cy="2255520"/>
            <wp:effectExtent l="95250" t="95250" r="102870" b="87630"/>
            <wp:wrapSquare wrapText="bothSides"/>
            <wp:docPr id="4" name="Рисунок 3" descr="9306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6017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2555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C3C2F" w:rsidRPr="00821C2B">
        <w:rPr>
          <w:rFonts w:ascii="Comic Sans MS" w:hAnsi="Comic Sans MS" w:cs="Arial"/>
          <w:b/>
          <w:i/>
          <w:color w:val="7030A0"/>
          <w:sz w:val="48"/>
          <w:szCs w:val="36"/>
        </w:rPr>
        <w:t>Гимнастика</w:t>
      </w:r>
      <w:r w:rsidR="009C3C2F" w:rsidRPr="00821C2B">
        <w:rPr>
          <w:rFonts w:ascii="Comic Sans MS" w:hAnsi="Comic Sans MS" w:cs="Arial"/>
          <w:b/>
          <w:i/>
          <w:color w:val="333333"/>
          <w:sz w:val="48"/>
          <w:szCs w:val="36"/>
        </w:rPr>
        <w:t>.</w:t>
      </w:r>
      <w:r w:rsidR="009C3C2F" w:rsidRPr="00821C2B">
        <w:rPr>
          <w:rFonts w:ascii="Comic Sans MS" w:hAnsi="Comic Sans MS" w:cs="Arial"/>
          <w:b/>
          <w:color w:val="333333"/>
          <w:sz w:val="48"/>
          <w:szCs w:val="36"/>
        </w:rPr>
        <w:t xml:space="preserve"> </w:t>
      </w:r>
    </w:p>
    <w:p w:rsidR="00B96190" w:rsidRDefault="009C3C2F" w:rsidP="00B96190">
      <w:pPr>
        <w:pStyle w:val="a7"/>
        <w:ind w:left="1134" w:right="566"/>
        <w:jc w:val="center"/>
        <w:rPr>
          <w:rFonts w:ascii="Comic Sans MS" w:hAnsi="Comic Sans MS" w:cs="Arial"/>
          <w:b/>
          <w:color w:val="333333"/>
          <w:sz w:val="36"/>
          <w:szCs w:val="36"/>
          <w:shd w:val="clear" w:color="auto" w:fill="FFFFFF"/>
        </w:rPr>
      </w:pPr>
      <w:r w:rsidRPr="00B96190">
        <w:rPr>
          <w:rFonts w:ascii="Comic Sans MS" w:hAnsi="Comic Sans MS" w:cs="Arial"/>
          <w:b/>
          <w:color w:val="004C22"/>
          <w:sz w:val="36"/>
          <w:szCs w:val="36"/>
        </w:rPr>
        <w:t>Молочная железа у женщины должна быть постоянно окружена крепкими грудными мышцами. Для этого необходимо выполнять несложные физические упражнения. Например: вытяните руки перед собой и сдавите их так, чтобы грудь напряглась.</w:t>
      </w:r>
    </w:p>
    <w:p w:rsidR="00B96190" w:rsidRDefault="001B3BBA" w:rsidP="00B96190">
      <w:pPr>
        <w:pStyle w:val="a7"/>
        <w:ind w:left="1134" w:right="566"/>
        <w:rPr>
          <w:rFonts w:ascii="Comic Sans MS" w:hAnsi="Comic Sans MS" w:cs="Arial"/>
          <w:b/>
          <w:color w:val="333333"/>
          <w:sz w:val="36"/>
          <w:szCs w:val="36"/>
          <w:shd w:val="clear" w:color="auto" w:fill="FFFFFF"/>
        </w:rPr>
      </w:pPr>
      <w:r>
        <w:rPr>
          <w:rFonts w:ascii="Comic Sans MS" w:hAnsi="Comic Sans MS" w:cs="Arial"/>
          <w:b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5181600</wp:posOffset>
            </wp:positionH>
            <wp:positionV relativeFrom="margin">
              <wp:posOffset>6678295</wp:posOffset>
            </wp:positionV>
            <wp:extent cx="2249805" cy="3169920"/>
            <wp:effectExtent l="133350" t="76200" r="74295" b="87630"/>
            <wp:wrapSquare wrapText="bothSides"/>
            <wp:docPr id="5" name="Рисунок 4" descr="73e469cac766dc465d6cc8c1c734c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e469cac766dc465d6cc8c1c734c17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316992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C3C2F" w:rsidRDefault="009C3C2F" w:rsidP="00B96190">
      <w:pPr>
        <w:pStyle w:val="a7"/>
        <w:ind w:left="1428" w:right="566"/>
        <w:jc w:val="center"/>
        <w:rPr>
          <w:rFonts w:ascii="Comic Sans MS" w:hAnsi="Comic Sans MS" w:cs="Arial"/>
          <w:b/>
          <w:color w:val="FF0000"/>
          <w:sz w:val="40"/>
          <w:szCs w:val="36"/>
        </w:rPr>
      </w:pPr>
      <w:r w:rsidRPr="00B96190">
        <w:rPr>
          <w:rFonts w:ascii="Comic Sans MS" w:hAnsi="Comic Sans MS" w:cs="Arial"/>
          <w:b/>
          <w:color w:val="FF0000"/>
          <w:sz w:val="40"/>
          <w:szCs w:val="36"/>
        </w:rPr>
        <w:t>Особое внимание профилактике должны уделять женщины, имеющие семейную предрасположенность к раку молочной железы.</w:t>
      </w:r>
    </w:p>
    <w:p w:rsidR="00B96190" w:rsidRDefault="00A77C1A" w:rsidP="00A77C1A">
      <w:pPr>
        <w:pStyle w:val="a7"/>
        <w:ind w:left="567" w:right="566" w:firstLine="284"/>
        <w:jc w:val="center"/>
        <w:rPr>
          <w:rFonts w:ascii="Comic Sans MS" w:hAnsi="Comic Sans MS" w:cs="Arial"/>
          <w:b/>
          <w:color w:val="FF00FF"/>
          <w:sz w:val="52"/>
          <w:szCs w:val="36"/>
        </w:rPr>
      </w:pPr>
      <w:r>
        <w:rPr>
          <w:rFonts w:ascii="Comic Sans MS" w:hAnsi="Comic Sans MS" w:cs="Arial"/>
          <w:b/>
          <w:noProof/>
          <w:color w:val="FF00FF"/>
          <w:sz w:val="52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773430</wp:posOffset>
            </wp:positionH>
            <wp:positionV relativeFrom="margin">
              <wp:posOffset>614045</wp:posOffset>
            </wp:positionV>
            <wp:extent cx="6069330" cy="3360420"/>
            <wp:effectExtent l="19050" t="0" r="7620" b="0"/>
            <wp:wrapSquare wrapText="bothSides"/>
            <wp:docPr id="6" name="Рисунок 5" descr="101681703_kzz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81703_kzz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336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3BBA" w:rsidRPr="001B3BBA">
        <w:rPr>
          <w:rFonts w:ascii="Comic Sans MS" w:hAnsi="Comic Sans MS" w:cs="Arial"/>
          <w:b/>
          <w:color w:val="FF00FF"/>
          <w:sz w:val="52"/>
          <w:szCs w:val="36"/>
        </w:rPr>
        <w:t>Самообследование молочных желез</w:t>
      </w:r>
    </w:p>
    <w:p w:rsidR="00A77C1A" w:rsidRPr="001B3BBA" w:rsidRDefault="00A77C1A" w:rsidP="001B3BBA">
      <w:pPr>
        <w:pStyle w:val="a7"/>
        <w:ind w:left="1428" w:right="566"/>
        <w:jc w:val="center"/>
        <w:rPr>
          <w:rFonts w:ascii="Comic Sans MS" w:hAnsi="Comic Sans MS" w:cs="Arial"/>
          <w:b/>
          <w:color w:val="FF00FF"/>
          <w:sz w:val="52"/>
          <w:szCs w:val="36"/>
        </w:rPr>
      </w:pPr>
    </w:p>
    <w:p w:rsidR="001B3BBA" w:rsidRPr="00A77C1A" w:rsidRDefault="001B3BBA" w:rsidP="00A77C1A">
      <w:pPr>
        <w:spacing w:after="0" w:line="240" w:lineRule="auto"/>
        <w:ind w:left="567" w:right="566" w:firstLine="284"/>
        <w:jc w:val="center"/>
        <w:textAlignment w:val="baseline"/>
        <w:rPr>
          <w:rFonts w:ascii="Comic Sans MS" w:eastAsia="Times New Roman" w:hAnsi="Comic Sans MS" w:cs="Times New Roman"/>
          <w:b/>
          <w:color w:val="7030A0"/>
          <w:sz w:val="36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bCs/>
          <w:i/>
          <w:iCs/>
          <w:color w:val="7030A0"/>
          <w:sz w:val="36"/>
          <w:szCs w:val="32"/>
          <w:lang w:eastAsia="ru-RU"/>
        </w:rPr>
        <w:t>Порядок обследования при вертикальном положении тела:</w:t>
      </w:r>
    </w:p>
    <w:p w:rsidR="001B3BBA" w:rsidRPr="00A77C1A" w:rsidRDefault="001B3BBA" w:rsidP="001B3BBA">
      <w:pPr>
        <w:numPr>
          <w:ilvl w:val="0"/>
          <w:numId w:val="2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Осмотреть белье (бюстгальтер, сорочку), обратив внимание на наличие пятен;</w:t>
      </w:r>
    </w:p>
    <w:p w:rsidR="001B3BBA" w:rsidRPr="00A77C1A" w:rsidRDefault="001B3BBA" w:rsidP="001B3BBA">
      <w:pPr>
        <w:numPr>
          <w:ilvl w:val="0"/>
          <w:numId w:val="2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осмотреть соски: нет ли их втяжения, не изменились ли их цвет и форма, нет ли изъязвлений;</w:t>
      </w:r>
    </w:p>
    <w:p w:rsidR="001B3BBA" w:rsidRPr="00A77C1A" w:rsidRDefault="001B3BBA" w:rsidP="001B3BBA">
      <w:pPr>
        <w:numPr>
          <w:ilvl w:val="0"/>
          <w:numId w:val="2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осмотреть кожу желез: нет ли изменений цвета, отека, втяжений, изъязвлений.</w:t>
      </w:r>
    </w:p>
    <w:p w:rsidR="001B3BBA" w:rsidRPr="00A77C1A" w:rsidRDefault="001B3BBA" w:rsidP="00A77C1A">
      <w:pPr>
        <w:spacing w:after="0" w:line="240" w:lineRule="auto"/>
        <w:ind w:left="567" w:right="566" w:firstLine="284"/>
        <w:jc w:val="center"/>
        <w:textAlignment w:val="baseline"/>
        <w:rPr>
          <w:rFonts w:ascii="Comic Sans MS" w:eastAsia="Times New Roman" w:hAnsi="Comic Sans MS" w:cs="Times New Roman"/>
          <w:b/>
          <w:color w:val="7030A0"/>
          <w:sz w:val="36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bCs/>
          <w:i/>
          <w:iCs/>
          <w:color w:val="7030A0"/>
          <w:sz w:val="36"/>
          <w:szCs w:val="32"/>
          <w:lang w:eastAsia="ru-RU"/>
        </w:rPr>
        <w:t>Самообследование стоя перед зеркалом:</w:t>
      </w:r>
    </w:p>
    <w:p w:rsidR="001B3BBA" w:rsidRPr="00A77C1A" w:rsidRDefault="001B3BBA" w:rsidP="001B3BBA">
      <w:pPr>
        <w:spacing w:after="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  <w:br/>
      </w: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Осмотр молочных желез перед зеркалом проводится при различных положениях тела и рук:</w:t>
      </w:r>
    </w:p>
    <w:p w:rsidR="001B3BBA" w:rsidRPr="00A77C1A" w:rsidRDefault="001B3BBA" w:rsidP="001B3BBA">
      <w:pPr>
        <w:numPr>
          <w:ilvl w:val="0"/>
          <w:numId w:val="3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с опущенными руками;</w:t>
      </w:r>
    </w:p>
    <w:p w:rsidR="001B3BBA" w:rsidRPr="00A77C1A" w:rsidRDefault="001B3BBA" w:rsidP="001B3BBA">
      <w:pPr>
        <w:numPr>
          <w:ilvl w:val="0"/>
          <w:numId w:val="3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с поднятыми руками;</w:t>
      </w:r>
    </w:p>
    <w:p w:rsidR="001B3BBA" w:rsidRPr="00A77C1A" w:rsidRDefault="001B3BBA" w:rsidP="001B3BBA">
      <w:pPr>
        <w:numPr>
          <w:ilvl w:val="0"/>
          <w:numId w:val="3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lastRenderedPageBreak/>
        <w:t>повернувшись направо;</w:t>
      </w:r>
    </w:p>
    <w:p w:rsidR="001B3BBA" w:rsidRPr="00A77C1A" w:rsidRDefault="001B3BBA" w:rsidP="001B3BBA">
      <w:pPr>
        <w:numPr>
          <w:ilvl w:val="0"/>
          <w:numId w:val="3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повернувшись налево</w:t>
      </w:r>
    </w:p>
    <w:p w:rsidR="001B3BBA" w:rsidRPr="00A77C1A" w:rsidRDefault="001B3BBA" w:rsidP="00A77C1A">
      <w:pPr>
        <w:spacing w:after="0" w:line="240" w:lineRule="auto"/>
        <w:ind w:left="567" w:right="566" w:firstLine="284"/>
        <w:jc w:val="center"/>
        <w:textAlignment w:val="baseline"/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bCs/>
          <w:i/>
          <w:iCs/>
          <w:color w:val="7030A0"/>
          <w:sz w:val="36"/>
          <w:szCs w:val="32"/>
          <w:lang w:eastAsia="ru-RU"/>
        </w:rPr>
        <w:t>Порядок обследования лежа на спине:</w:t>
      </w:r>
    </w:p>
    <w:p w:rsidR="001B3BBA" w:rsidRPr="00A77C1A" w:rsidRDefault="001B3BBA" w:rsidP="001B3BBA">
      <w:pPr>
        <w:numPr>
          <w:ilvl w:val="0"/>
          <w:numId w:val="4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При ощупывании левой молочной железы под левую лопатку подкладывается небольшая подушечка, а ладонь левой руки находится над головой. Пальцами правой руки круговыми движениями с легким надавливанием ощупываются все отделы железы и подмышечная впадина. У здоровых женщин узловых образований обнаруживаться не должно.</w:t>
      </w:r>
    </w:p>
    <w:p w:rsidR="001B3BBA" w:rsidRPr="00A77C1A" w:rsidRDefault="001B3BBA" w:rsidP="001B3BBA">
      <w:pPr>
        <w:numPr>
          <w:ilvl w:val="0"/>
          <w:numId w:val="4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Ощупывание правой железы производится аналогично.</w:t>
      </w:r>
    </w:p>
    <w:p w:rsidR="001B3BBA" w:rsidRPr="00A77C1A" w:rsidRDefault="001B3BBA" w:rsidP="001B3BBA">
      <w:pPr>
        <w:spacing w:after="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При этом необходимо обратить внимание на следующие моменты:</w:t>
      </w:r>
    </w:p>
    <w:p w:rsidR="001B3BBA" w:rsidRPr="00A77C1A" w:rsidRDefault="001B3BBA" w:rsidP="001B3BBA">
      <w:pPr>
        <w:numPr>
          <w:ilvl w:val="0"/>
          <w:numId w:val="5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увеличены или уменьшены ли размеры одной из желез (асимметрия);</w:t>
      </w:r>
    </w:p>
    <w:p w:rsidR="001B3BBA" w:rsidRPr="00A77C1A" w:rsidRDefault="001B3BBA" w:rsidP="001B3BBA">
      <w:pPr>
        <w:numPr>
          <w:ilvl w:val="0"/>
          <w:numId w:val="5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расположены ли железы на одном уровне;</w:t>
      </w:r>
    </w:p>
    <w:p w:rsidR="001B3BBA" w:rsidRPr="00A77C1A" w:rsidRDefault="001B3BBA" w:rsidP="001B3BBA">
      <w:pPr>
        <w:numPr>
          <w:ilvl w:val="0"/>
          <w:numId w:val="5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равномерно ли они смещаются при поднятии рук</w:t>
      </w:r>
    </w:p>
    <w:p w:rsidR="001B3BBA" w:rsidRPr="00A77C1A" w:rsidRDefault="001B3BBA" w:rsidP="00A77C1A">
      <w:pPr>
        <w:spacing w:after="0" w:line="240" w:lineRule="auto"/>
        <w:ind w:left="567" w:right="566" w:firstLine="284"/>
        <w:jc w:val="center"/>
        <w:textAlignment w:val="baseline"/>
        <w:rPr>
          <w:rFonts w:ascii="Comic Sans MS" w:eastAsia="Times New Roman" w:hAnsi="Comic Sans MS" w:cs="Times New Roman"/>
          <w:b/>
          <w:color w:val="7030A0"/>
          <w:sz w:val="36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bCs/>
          <w:i/>
          <w:iCs/>
          <w:color w:val="7030A0"/>
          <w:sz w:val="36"/>
          <w:szCs w:val="32"/>
          <w:lang w:eastAsia="ru-RU"/>
        </w:rPr>
        <w:t>Порядок обследования при принятии душа:</w:t>
      </w:r>
    </w:p>
    <w:p w:rsidR="001B3BBA" w:rsidRPr="00A77C1A" w:rsidRDefault="001B3BBA" w:rsidP="001B3BBA">
      <w:pPr>
        <w:numPr>
          <w:ilvl w:val="0"/>
          <w:numId w:val="6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поднять правую руку, провести пальцами левой руки ощупывание всех отделов правой железы, отметить наличие уплотнений и припухлостей;</w:t>
      </w:r>
    </w:p>
    <w:p w:rsidR="001B3BBA" w:rsidRPr="00A77C1A" w:rsidRDefault="001B3BBA" w:rsidP="00A77C1A">
      <w:pPr>
        <w:numPr>
          <w:ilvl w:val="0"/>
          <w:numId w:val="6"/>
        </w:numPr>
        <w:spacing w:before="240" w:after="24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провести аналогичное обследование левой железы.</w:t>
      </w:r>
    </w:p>
    <w:p w:rsidR="00B96190" w:rsidRPr="00A77C1A" w:rsidRDefault="001B3BBA" w:rsidP="00A77C1A">
      <w:pPr>
        <w:spacing w:after="0" w:line="240" w:lineRule="auto"/>
        <w:ind w:left="567" w:right="566" w:firstLine="284"/>
        <w:textAlignment w:val="baseline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A77C1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Каждая женщина должна знать, что выделения из сосков далеко не всегда оставляют следы на белье. Поэтому очень важно уметь самостоятельно их выявлять. Для этого необходимо умеренно сдавить сосок у его основания большим и указательным пальцами.</w:t>
      </w:r>
    </w:p>
    <w:sectPr w:rsidR="00B96190" w:rsidRPr="00A77C1A" w:rsidSect="001B3B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26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17C" w:rsidRDefault="00DB017C" w:rsidP="009C3C2F">
      <w:pPr>
        <w:spacing w:after="0" w:line="240" w:lineRule="auto"/>
      </w:pPr>
      <w:r>
        <w:separator/>
      </w:r>
    </w:p>
  </w:endnote>
  <w:endnote w:type="continuationSeparator" w:id="1">
    <w:p w:rsidR="00DB017C" w:rsidRDefault="00DB017C" w:rsidP="009C3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C2F" w:rsidRDefault="009C3C2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C2F" w:rsidRDefault="009C3C2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C2F" w:rsidRDefault="009C3C2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17C" w:rsidRDefault="00DB017C" w:rsidP="009C3C2F">
      <w:pPr>
        <w:spacing w:after="0" w:line="240" w:lineRule="auto"/>
      </w:pPr>
      <w:r>
        <w:separator/>
      </w:r>
    </w:p>
  </w:footnote>
  <w:footnote w:type="continuationSeparator" w:id="1">
    <w:p w:rsidR="00DB017C" w:rsidRDefault="00DB017C" w:rsidP="009C3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C2F" w:rsidRDefault="00EB5A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4221" o:spid="_x0000_s2053" type="#_x0000_t75" style="position:absolute;margin-left:0;margin-top:0;width:451.05pt;height:882.3pt;z-index:-251657216;mso-position-horizontal:center;mso-position-horizontal-relative:margin;mso-position-vertical:center;mso-position-vertical-relative:margin" o:allowincell="f">
          <v:imagedata r:id="rId1" o:title="depositphotos_5971768-stock-illustration-naked-woman-silhouet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C2F" w:rsidRDefault="00EB5A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4222" o:spid="_x0000_s2054" type="#_x0000_t75" style="position:absolute;margin-left:0;margin-top:0;width:451.05pt;height:882.3pt;z-index:-251656192;mso-position-horizontal:center;mso-position-horizontal-relative:margin;mso-position-vertical:center;mso-position-vertical-relative:margin" o:allowincell="f">
          <v:imagedata r:id="rId1" o:title="depositphotos_5971768-stock-illustration-naked-woman-silhouet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C2F" w:rsidRDefault="00EB5A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4220" o:spid="_x0000_s2052" type="#_x0000_t75" style="position:absolute;margin-left:0;margin-top:0;width:451.05pt;height:882.3pt;z-index:-251658240;mso-position-horizontal:center;mso-position-horizontal-relative:margin;mso-position-vertical:center;mso-position-vertical-relative:margin" o:allowincell="f">
          <v:imagedata r:id="rId1" o:title="depositphotos_5971768-stock-illustration-naked-woman-silhouet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75EB"/>
    <w:multiLevelType w:val="multilevel"/>
    <w:tmpl w:val="1CB6D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B613E3"/>
    <w:multiLevelType w:val="hybridMultilevel"/>
    <w:tmpl w:val="29C862D0"/>
    <w:lvl w:ilvl="0" w:tplc="F7423C28">
      <w:start w:val="1"/>
      <w:numFmt w:val="decimal"/>
      <w:lvlText w:val="%1."/>
      <w:lvlJc w:val="left"/>
      <w:pPr>
        <w:ind w:left="1428" w:hanging="720"/>
      </w:pPr>
      <w:rPr>
        <w:rFonts w:ascii="Monotype Corsiva" w:hAnsi="Monotype Corsiva" w:hint="default"/>
        <w:color w:val="7030A0"/>
        <w:sz w:val="9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CA034A0"/>
    <w:multiLevelType w:val="multilevel"/>
    <w:tmpl w:val="57D2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D6777D"/>
    <w:multiLevelType w:val="multilevel"/>
    <w:tmpl w:val="8CFA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D66300"/>
    <w:multiLevelType w:val="multilevel"/>
    <w:tmpl w:val="78E66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23CA4"/>
    <w:multiLevelType w:val="multilevel"/>
    <w:tmpl w:val="61B00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C3C2F"/>
    <w:rsid w:val="001B3BBA"/>
    <w:rsid w:val="001E4AC0"/>
    <w:rsid w:val="00267C10"/>
    <w:rsid w:val="00524C47"/>
    <w:rsid w:val="007768B9"/>
    <w:rsid w:val="00821C2B"/>
    <w:rsid w:val="008B3282"/>
    <w:rsid w:val="008C6CE0"/>
    <w:rsid w:val="009C3C2F"/>
    <w:rsid w:val="00A77C1A"/>
    <w:rsid w:val="00AB630C"/>
    <w:rsid w:val="00AE7498"/>
    <w:rsid w:val="00B96190"/>
    <w:rsid w:val="00DB017C"/>
    <w:rsid w:val="00DD36FB"/>
    <w:rsid w:val="00E0136C"/>
    <w:rsid w:val="00EB5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C3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C3C2F"/>
  </w:style>
  <w:style w:type="paragraph" w:styleId="a5">
    <w:name w:val="footer"/>
    <w:basedOn w:val="a"/>
    <w:link w:val="a6"/>
    <w:uiPriority w:val="99"/>
    <w:semiHidden/>
    <w:unhideWhenUsed/>
    <w:rsid w:val="009C3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C3C2F"/>
  </w:style>
  <w:style w:type="paragraph" w:styleId="a7">
    <w:name w:val="List Paragraph"/>
    <w:basedOn w:val="a"/>
    <w:uiPriority w:val="34"/>
    <w:qFormat/>
    <w:rsid w:val="00E0136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0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user100</dc:creator>
  <cp:lastModifiedBy>1</cp:lastModifiedBy>
  <cp:revision>4</cp:revision>
  <dcterms:created xsi:type="dcterms:W3CDTF">2014-09-29T09:07:00Z</dcterms:created>
  <dcterms:modified xsi:type="dcterms:W3CDTF">2017-10-11T09:02:00Z</dcterms:modified>
</cp:coreProperties>
</file>